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1D" w:rsidRDefault="004B351D">
      <w:pPr>
        <w:pStyle w:val="Body"/>
      </w:pPr>
    </w:p>
    <w:p w:rsidR="004B351D" w:rsidRDefault="00C703A6">
      <w:pPr>
        <w:pStyle w:val="Body"/>
      </w:pPr>
      <w:r>
        <w:rPr>
          <w:noProof/>
        </w:rPr>
        <mc:AlternateContent>
          <mc:Choice Requires="wpg">
            <w:drawing>
              <wp:anchor distT="0" distB="0" distL="0" distR="0" simplePos="0" relativeHeight="251659264" behindDoc="0" locked="0" layoutInCell="1" allowOverlap="1">
                <wp:simplePos x="0" y="0"/>
                <wp:positionH relativeFrom="column">
                  <wp:posOffset>5286376</wp:posOffset>
                </wp:positionH>
                <wp:positionV relativeFrom="line">
                  <wp:posOffset>-571500</wp:posOffset>
                </wp:positionV>
                <wp:extent cx="1066800" cy="63817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066800" cy="638175"/>
                          <a:chOff x="0" y="0"/>
                          <a:chExt cx="1066800" cy="638175"/>
                        </a:xfrm>
                      </wpg:grpSpPr>
                      <wps:wsp>
                        <wps:cNvPr id="1073741825" name="Shape 1073741825"/>
                        <wps:cNvSpPr/>
                        <wps:spPr>
                          <a:xfrm>
                            <a:off x="0" y="0"/>
                            <a:ext cx="1066800" cy="6381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0" y="0"/>
                            <a:ext cx="1066800" cy="638175"/>
                          </a:xfrm>
                          <a:prstGeom prst="rect">
                            <a:avLst/>
                          </a:prstGeom>
                          <a:noFill/>
                          <a:ln w="12700" cap="flat">
                            <a:noFill/>
                            <a:miter lim="400000"/>
                          </a:ln>
                          <a:effectLst/>
                        </wps:spPr>
                        <wps:txbx>
                          <w:txbxContent>
                            <w:p w:rsidR="004B351D" w:rsidRDefault="00C703A6">
                              <w:pPr>
                                <w:pStyle w:val="Body"/>
                              </w:pPr>
                              <w:proofErr w:type="gramStart"/>
                              <w:r>
                                <w:t>Registration  #</w:t>
                              </w:r>
                              <w:proofErr w:type="gramEnd"/>
                              <w:r>
                                <w:t xml:space="preserve">   ____________</w:t>
                              </w:r>
                            </w:p>
                          </w:txbxContent>
                        </wps:txbx>
                        <wps:bodyPr wrap="square" lIns="45719" tIns="45719" rIns="45719" bIns="45719" numCol="1" anchor="t">
                          <a:noAutofit/>
                        </wps:bodyPr>
                      </wps:wsp>
                    </wpg:wgp>
                  </a:graphicData>
                </a:graphic>
              </wp:anchor>
            </w:drawing>
          </mc:Choice>
          <mc:Fallback>
            <w:pict>
              <v:group id="_x0000_s1026" style="visibility:visible;position:absolute;margin-left:416.3pt;margin-top:-45.0pt;width:84.0pt;height:50.2pt;z-index:251659264;mso-position-horizontal:absolute;mso-position-horizontal-relative:text;mso-position-vertical:absolute;mso-position-vertical-relative:line;mso-wrap-distance-left:0.0pt;mso-wrap-distance-top:0.0pt;mso-wrap-distance-right:0.0pt;mso-wrap-distance-bottom:0.0pt;" coordorigin="0,0" coordsize="1066800,638175">
                <w10:wrap type="none" side="bothSides" anchorx="text"/>
                <v:rect id="_x0000_s1027" style="position:absolute;left:0;top:0;width:1066800;height:638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1066800;height:638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Registration  #   ____________</w:t>
                        </w:r>
                      </w:p>
                    </w:txbxContent>
                  </v:textbox>
                </v:rect>
              </v:group>
            </w:pict>
          </mc:Fallback>
        </mc:AlternateContent>
      </w:r>
      <w:r>
        <w:t>Donor</w:t>
      </w:r>
      <w:proofErr w:type="gramStart"/>
      <w:r>
        <w:t>:_</w:t>
      </w:r>
      <w:proofErr w:type="gramEnd"/>
      <w:r>
        <w:t>______________________________________________________________</w:t>
      </w:r>
    </w:p>
    <w:p w:rsidR="004B351D" w:rsidRDefault="00C703A6">
      <w:pPr>
        <w:pStyle w:val="Body"/>
      </w:pPr>
      <w:r>
        <w:t xml:space="preserve">Contact Phone: _________________________   </w:t>
      </w:r>
    </w:p>
    <w:p w:rsidR="004B351D" w:rsidRDefault="00C703A6">
      <w:pPr>
        <w:pStyle w:val="Body"/>
      </w:pPr>
      <w:r>
        <w:t>Contact email</w:t>
      </w:r>
      <w:proofErr w:type="gramStart"/>
      <w:r>
        <w:t>:_</w:t>
      </w:r>
      <w:proofErr w:type="gramEnd"/>
      <w:r>
        <w:t>________________________________</w:t>
      </w:r>
    </w:p>
    <w:p w:rsidR="004B351D" w:rsidRDefault="00C703A6">
      <w:pPr>
        <w:pStyle w:val="Body"/>
      </w:pPr>
      <w:r>
        <w:t xml:space="preserve">Donation type:  (circle one)          Quilt / hand quilted                Quilt / machine quilted  </w:t>
      </w:r>
    </w:p>
    <w:p w:rsidR="004B351D" w:rsidRDefault="00C703A6">
      <w:pPr>
        <w:pStyle w:val="Body"/>
      </w:pPr>
      <w:r>
        <w:rPr>
          <w:lang w:val="de-DE"/>
        </w:rPr>
        <w:t xml:space="preserve">                  Comforter                    Wall quilt                 Afghan    </w:t>
      </w:r>
      <w:r>
        <w:t xml:space="preserve">     Other</w:t>
      </w:r>
    </w:p>
    <w:p w:rsidR="004B351D" w:rsidRDefault="00C703A6">
      <w:pPr>
        <w:pStyle w:val="Body"/>
      </w:pPr>
      <w:r>
        <w:t>Pattern name</w:t>
      </w:r>
      <w:proofErr w:type="gramStart"/>
      <w:r>
        <w:t>:_</w:t>
      </w:r>
      <w:proofErr w:type="gramEnd"/>
      <w:r>
        <w:t>_______________________________________________</w:t>
      </w:r>
      <w:r>
        <w:t xml:space="preserve">___  </w:t>
      </w:r>
    </w:p>
    <w:p w:rsidR="004B351D" w:rsidRDefault="00C703A6">
      <w:pPr>
        <w:pStyle w:val="Body"/>
      </w:pPr>
      <w:r>
        <w:t>Size</w:t>
      </w:r>
      <w:proofErr w:type="gramStart"/>
      <w:r>
        <w:t>:_</w:t>
      </w:r>
      <w:proofErr w:type="gramEnd"/>
      <w:r>
        <w:t>______ x _________</w:t>
      </w:r>
    </w:p>
    <w:p w:rsidR="004B351D" w:rsidRDefault="00C703A6">
      <w:pPr>
        <w:pStyle w:val="Body"/>
        <w:tabs>
          <w:tab w:val="left" w:pos="7065"/>
        </w:tabs>
      </w:pPr>
      <w:r>
        <w:t>Check all that apply</w:t>
      </w:r>
      <w:r>
        <w:rPr>
          <w:lang w:val="de-DE"/>
        </w:rPr>
        <w:t xml:space="preserve">:     </w:t>
      </w:r>
      <w:r>
        <w:rPr>
          <w:lang w:val="de-DE"/>
        </w:rPr>
        <w:tab/>
      </w:r>
    </w:p>
    <w:p w:rsidR="004B351D" w:rsidRDefault="00C703A6">
      <w:pPr>
        <w:pStyle w:val="Body"/>
        <w:tabs>
          <w:tab w:val="left" w:pos="7065"/>
        </w:tabs>
      </w:pPr>
      <w:r>
        <w:rPr>
          <w:lang w:val="de-DE"/>
        </w:rPr>
        <w:t>Bed</w:t>
      </w:r>
      <w:r>
        <w:t xml:space="preserve"> quilt      ___________         Appliquéd  ___________</w:t>
      </w:r>
      <w:r>
        <w:tab/>
      </w:r>
      <w:r>
        <w:tab/>
        <w:t>Knit        ________</w:t>
      </w:r>
    </w:p>
    <w:p w:rsidR="004B351D" w:rsidRDefault="00C703A6">
      <w:pPr>
        <w:pStyle w:val="Body"/>
        <w:tabs>
          <w:tab w:val="left" w:pos="7065"/>
        </w:tabs>
      </w:pPr>
      <w:r>
        <w:t>Baby/crib     ___________         Embroidered __________</w:t>
      </w:r>
      <w:r>
        <w:tab/>
        <w:t>Crochet    ________</w:t>
      </w:r>
    </w:p>
    <w:p w:rsidR="004B351D" w:rsidRDefault="00C703A6">
      <w:pPr>
        <w:pStyle w:val="Body"/>
        <w:tabs>
          <w:tab w:val="left" w:pos="7065"/>
        </w:tabs>
      </w:pPr>
      <w:r>
        <w:t>Wall quilt      ___________         Pre-</w:t>
      </w:r>
      <w:r>
        <w:t>printed   __________</w:t>
      </w:r>
    </w:p>
    <w:p w:rsidR="004B351D" w:rsidRDefault="00C703A6">
      <w:pPr>
        <w:pStyle w:val="Body"/>
        <w:tabs>
          <w:tab w:val="left" w:pos="7065"/>
        </w:tabs>
      </w:pPr>
      <w:r>
        <w:t>Pieced          ___________</w:t>
      </w:r>
    </w:p>
    <w:p w:rsidR="004B351D" w:rsidRDefault="004B351D">
      <w:pPr>
        <w:pStyle w:val="Body"/>
      </w:pPr>
    </w:p>
    <w:p w:rsidR="004B351D" w:rsidRDefault="00C703A6">
      <w:pPr>
        <w:pStyle w:val="Body"/>
        <w:jc w:val="center"/>
        <w:rPr>
          <w:sz w:val="18"/>
          <w:szCs w:val="18"/>
        </w:rPr>
      </w:pPr>
      <w:r>
        <w:rPr>
          <w:sz w:val="18"/>
          <w:szCs w:val="18"/>
        </w:rPr>
        <w:t>Please return top portion of form by mail to address listed below</w:t>
      </w:r>
    </w:p>
    <w:p w:rsidR="004B351D" w:rsidRDefault="00C703A6">
      <w:pPr>
        <w:pStyle w:val="Body"/>
      </w:pPr>
      <w:r>
        <w:t>-------------------------------------------------------------------------------------------------------------------</w:t>
      </w:r>
    </w:p>
    <w:p w:rsidR="004B351D" w:rsidRDefault="00C703A6">
      <w:pPr>
        <w:pStyle w:val="Body"/>
        <w:jc w:val="center"/>
        <w:rPr>
          <w:sz w:val="18"/>
          <w:szCs w:val="18"/>
        </w:rPr>
      </w:pPr>
      <w:r>
        <w:rPr>
          <w:noProof/>
          <w:sz w:val="18"/>
          <w:szCs w:val="18"/>
        </w:rPr>
        <mc:AlternateContent>
          <mc:Choice Requires="wpg">
            <w:drawing>
              <wp:anchor distT="0" distB="0" distL="0" distR="0" simplePos="0" relativeHeight="251660288" behindDoc="0" locked="0" layoutInCell="1" allowOverlap="1">
                <wp:simplePos x="0" y="0"/>
                <wp:positionH relativeFrom="column">
                  <wp:posOffset>5286375</wp:posOffset>
                </wp:positionH>
                <wp:positionV relativeFrom="line">
                  <wp:posOffset>6985</wp:posOffset>
                </wp:positionV>
                <wp:extent cx="1019175" cy="63817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019175" cy="638175"/>
                          <a:chOff x="0" y="0"/>
                          <a:chExt cx="1019175" cy="638175"/>
                        </a:xfrm>
                      </wpg:grpSpPr>
                      <wps:wsp>
                        <wps:cNvPr id="1073741828" name="Shape 1073741828"/>
                        <wps:cNvSpPr/>
                        <wps:spPr>
                          <a:xfrm>
                            <a:off x="0" y="0"/>
                            <a:ext cx="1019175" cy="638175"/>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0" y="0"/>
                            <a:ext cx="1019175" cy="638175"/>
                          </a:xfrm>
                          <a:prstGeom prst="rect">
                            <a:avLst/>
                          </a:prstGeom>
                          <a:noFill/>
                          <a:ln w="12700" cap="flat">
                            <a:noFill/>
                            <a:miter lim="400000"/>
                          </a:ln>
                          <a:effectLst/>
                        </wps:spPr>
                        <wps:txbx>
                          <w:txbxContent>
                            <w:p w:rsidR="004B351D" w:rsidRDefault="00C703A6">
                              <w:pPr>
                                <w:pStyle w:val="Body"/>
                              </w:pPr>
                              <w:r>
                                <w:t>Registration # ______</w:t>
                              </w:r>
                              <w:r>
                                <w:t>_____</w:t>
                              </w:r>
                            </w:p>
                          </w:txbxContent>
                        </wps:txbx>
                        <wps:bodyPr wrap="square" lIns="45719" tIns="45719" rIns="45719" bIns="45719" numCol="1" anchor="t">
                          <a:noAutofit/>
                        </wps:bodyPr>
                      </wps:wsp>
                    </wpg:wgp>
                  </a:graphicData>
                </a:graphic>
              </wp:anchor>
            </w:drawing>
          </mc:Choice>
          <mc:Fallback>
            <w:pict>
              <v:group id="_x0000_s1029" style="visibility:visible;position:absolute;margin-left:416.2pt;margin-top:0.6pt;width:80.2pt;height:50.2pt;z-index:251660288;mso-position-horizontal:absolute;mso-position-horizontal-relative:text;mso-position-vertical:absolute;mso-position-vertical-relative:line;mso-wrap-distance-left:0.0pt;mso-wrap-distance-top:0.0pt;mso-wrap-distance-right:0.0pt;mso-wrap-distance-bottom:0.0pt;" coordorigin="0,0" coordsize="1019175,638175">
                <w10:wrap type="none" side="bothSides" anchorx="text"/>
                <v:rect id="_x0000_s1030" style="position:absolute;left:0;top:0;width:1019175;height:638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1019175;height:63817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Registration # ___________</w:t>
                        </w:r>
                      </w:p>
                    </w:txbxContent>
                  </v:textbox>
                </v:rect>
              </v:group>
            </w:pict>
          </mc:Fallback>
        </mc:AlternateContent>
      </w:r>
      <w:r>
        <w:rPr>
          <w:sz w:val="18"/>
          <w:szCs w:val="18"/>
        </w:rPr>
        <w:t>(Separate here and attach bottom portion of form to your donated item)</w:t>
      </w:r>
    </w:p>
    <w:p w:rsidR="004B351D" w:rsidRDefault="00C703A6">
      <w:pPr>
        <w:pStyle w:val="Body"/>
      </w:pPr>
      <w:r>
        <w:t>Donor</w:t>
      </w:r>
      <w:proofErr w:type="gramStart"/>
      <w:r>
        <w:t>:_</w:t>
      </w:r>
      <w:proofErr w:type="gramEnd"/>
      <w:r>
        <w:t>_________________________________________________________________</w:t>
      </w:r>
    </w:p>
    <w:p w:rsidR="004B351D" w:rsidRDefault="00C703A6">
      <w:pPr>
        <w:pStyle w:val="Body"/>
      </w:pPr>
      <w:r>
        <w:t>Pattern name</w:t>
      </w:r>
      <w:proofErr w:type="gramStart"/>
      <w:r>
        <w:t>:_</w:t>
      </w:r>
      <w:proofErr w:type="gramEnd"/>
      <w:r>
        <w:t>___________________________________________________________</w:t>
      </w:r>
    </w:p>
    <w:p w:rsidR="004B351D" w:rsidRDefault="00C703A6">
      <w:pPr>
        <w:pStyle w:val="Body"/>
      </w:pPr>
      <w:r>
        <w:t xml:space="preserve">Donation type:   (circle one)   </w:t>
      </w:r>
      <w:r>
        <w:t xml:space="preserve"> Quilt /hand-quilted              Quilt /machine-quilted</w:t>
      </w:r>
    </w:p>
    <w:p w:rsidR="004B351D" w:rsidRDefault="00C703A6">
      <w:pPr>
        <w:pStyle w:val="Body"/>
        <w:tabs>
          <w:tab w:val="left" w:pos="3360"/>
        </w:tabs>
      </w:pPr>
      <w:r>
        <w:rPr>
          <w:lang w:val="de-DE"/>
        </w:rPr>
        <w:t xml:space="preserve">                          Comforter                   Wall quilt                     Afghan </w:t>
      </w:r>
      <w:bookmarkStart w:id="0" w:name="_GoBack"/>
      <w:bookmarkEnd w:id="0"/>
    </w:p>
    <w:p w:rsidR="004B351D" w:rsidRDefault="004B351D">
      <w:pPr>
        <w:pStyle w:val="Body"/>
        <w:tabs>
          <w:tab w:val="left" w:pos="3360"/>
        </w:tabs>
      </w:pPr>
    </w:p>
    <w:p w:rsidR="004B351D" w:rsidRDefault="00C703A6">
      <w:pPr>
        <w:pStyle w:val="Body"/>
        <w:tabs>
          <w:tab w:val="left" w:pos="3360"/>
        </w:tabs>
        <w:rPr>
          <w:b/>
          <w:bCs/>
          <w:sz w:val="24"/>
          <w:szCs w:val="24"/>
        </w:rPr>
      </w:pPr>
      <w:r>
        <w:rPr>
          <w:b/>
          <w:bCs/>
          <w:sz w:val="24"/>
          <w:szCs w:val="24"/>
        </w:rPr>
        <w:t xml:space="preserve">Important!  Please complete the entire form, cut on the dotted line and attach the bottom portion to your donated item.  Return the top portion of the form to:  </w:t>
      </w:r>
    </w:p>
    <w:p w:rsidR="004B351D" w:rsidRDefault="00C703A6">
      <w:pPr>
        <w:pStyle w:val="Body"/>
        <w:tabs>
          <w:tab w:val="left" w:pos="3360"/>
        </w:tabs>
        <w:jc w:val="center"/>
        <w:rPr>
          <w:b/>
          <w:bCs/>
          <w:sz w:val="24"/>
          <w:szCs w:val="24"/>
        </w:rPr>
      </w:pPr>
      <w:r>
        <w:rPr>
          <w:b/>
          <w:bCs/>
          <w:sz w:val="24"/>
          <w:szCs w:val="24"/>
        </w:rPr>
        <w:t>Helen Glick, 1911 Woodward Place</w:t>
      </w:r>
      <w:r>
        <w:rPr>
          <w:b/>
          <w:bCs/>
          <w:sz w:val="24"/>
          <w:szCs w:val="24"/>
        </w:rPr>
        <w:t>, Goshen, IN 46526</w:t>
      </w:r>
    </w:p>
    <w:p w:rsidR="004B351D" w:rsidRPr="00EF7A93" w:rsidRDefault="00C703A6">
      <w:pPr>
        <w:pStyle w:val="Body"/>
        <w:tabs>
          <w:tab w:val="left" w:pos="3360"/>
        </w:tabs>
        <w:rPr>
          <w:b/>
          <w:bCs/>
          <w:sz w:val="24"/>
          <w:szCs w:val="24"/>
        </w:rPr>
      </w:pPr>
      <w:r>
        <w:rPr>
          <w:b/>
          <w:bCs/>
          <w:sz w:val="24"/>
          <w:szCs w:val="24"/>
        </w:rPr>
        <w:t>F</w:t>
      </w:r>
      <w:r w:rsidR="00EF7A93">
        <w:rPr>
          <w:b/>
          <w:bCs/>
          <w:sz w:val="24"/>
          <w:szCs w:val="24"/>
        </w:rPr>
        <w:t>orm must be received by 09/02/16</w:t>
      </w:r>
      <w:r>
        <w:rPr>
          <w:b/>
          <w:bCs/>
          <w:sz w:val="24"/>
          <w:szCs w:val="24"/>
        </w:rPr>
        <w:t xml:space="preserve"> to be inc</w:t>
      </w:r>
      <w:r>
        <w:rPr>
          <w:b/>
          <w:bCs/>
          <w:sz w:val="24"/>
          <w:szCs w:val="24"/>
        </w:rPr>
        <w:t xml:space="preserve">luded in the Buyers Guide booklet </w:t>
      </w:r>
    </w:p>
    <w:p w:rsidR="004B351D" w:rsidRDefault="00C703A6">
      <w:pPr>
        <w:pStyle w:val="Body"/>
        <w:tabs>
          <w:tab w:val="left" w:pos="3360"/>
        </w:tabs>
        <w:rPr>
          <w:sz w:val="24"/>
          <w:szCs w:val="24"/>
        </w:rPr>
      </w:pPr>
      <w:r>
        <w:rPr>
          <w:sz w:val="24"/>
          <w:szCs w:val="24"/>
        </w:rPr>
        <w:lastRenderedPageBreak/>
        <w:t>Thank y</w:t>
      </w:r>
      <w:r w:rsidR="00EF7A93">
        <w:rPr>
          <w:sz w:val="24"/>
          <w:szCs w:val="24"/>
        </w:rPr>
        <w:t>ou for your donation to the 2016</w:t>
      </w:r>
      <w:r>
        <w:rPr>
          <w:sz w:val="24"/>
          <w:szCs w:val="24"/>
        </w:rPr>
        <w:t xml:space="preserve"> Michiana Mennonite Relief Sale quilt auction.  We value the time and resources that you</w:t>
      </w:r>
      <w:r>
        <w:rPr>
          <w:sz w:val="24"/>
          <w:szCs w:val="24"/>
        </w:rPr>
        <w:t>’</w:t>
      </w:r>
      <w:r>
        <w:rPr>
          <w:sz w:val="24"/>
          <w:szCs w:val="24"/>
        </w:rPr>
        <w:t xml:space="preserve">ve put into the item(s) you are donating and sincerely appreciate your contribution to the sale.    </w:t>
      </w:r>
    </w:p>
    <w:p w:rsidR="004B351D" w:rsidRDefault="00C703A6">
      <w:pPr>
        <w:pStyle w:val="Body"/>
        <w:rPr>
          <w:sz w:val="24"/>
          <w:szCs w:val="24"/>
        </w:rPr>
      </w:pPr>
      <w:r>
        <w:rPr>
          <w:sz w:val="24"/>
          <w:szCs w:val="24"/>
        </w:rPr>
        <w:t xml:space="preserve">Online donation is available and encouraged.  You will find a link to quilt registration on the relief sale home page, </w:t>
      </w:r>
      <w:hyperlink r:id="rId7" w:history="1">
        <w:r>
          <w:rPr>
            <w:rStyle w:val="Hyperlink0"/>
          </w:rPr>
          <w:t>www.mennonitesale.org</w:t>
        </w:r>
      </w:hyperlink>
      <w:r>
        <w:rPr>
          <w:sz w:val="24"/>
          <w:szCs w:val="24"/>
        </w:rPr>
        <w:t xml:space="preserve">, under the heading </w:t>
      </w:r>
      <w:r>
        <w:rPr>
          <w:sz w:val="24"/>
          <w:szCs w:val="24"/>
        </w:rPr>
        <w:t>‘</w:t>
      </w:r>
      <w:r>
        <w:rPr>
          <w:sz w:val="24"/>
          <w:szCs w:val="24"/>
        </w:rPr>
        <w:t xml:space="preserve">Get </w:t>
      </w:r>
      <w:proofErr w:type="gramStart"/>
      <w:r>
        <w:rPr>
          <w:sz w:val="24"/>
          <w:szCs w:val="24"/>
        </w:rPr>
        <w:t>Involved</w:t>
      </w:r>
      <w:proofErr w:type="gramEnd"/>
      <w:r>
        <w:rPr>
          <w:sz w:val="24"/>
          <w:szCs w:val="24"/>
        </w:rPr>
        <w:t>’</w:t>
      </w:r>
      <w:r>
        <w:rPr>
          <w:sz w:val="24"/>
          <w:szCs w:val="24"/>
        </w:rPr>
        <w:t xml:space="preserve">.  Please read and follow instructions on that page to register your item.  </w:t>
      </w:r>
    </w:p>
    <w:p w:rsidR="004B351D" w:rsidRDefault="00C703A6">
      <w:pPr>
        <w:pStyle w:val="Body"/>
        <w:tabs>
          <w:tab w:val="left" w:pos="3360"/>
        </w:tabs>
        <w:rPr>
          <w:sz w:val="24"/>
          <w:szCs w:val="24"/>
        </w:rPr>
      </w:pPr>
      <w:r>
        <w:rPr>
          <w:sz w:val="24"/>
          <w:szCs w:val="24"/>
        </w:rPr>
        <w:t xml:space="preserve">To register your item by mail, please: </w:t>
      </w:r>
    </w:p>
    <w:p w:rsidR="004B351D" w:rsidRDefault="00C703A6">
      <w:pPr>
        <w:pStyle w:val="ListParagraph"/>
        <w:numPr>
          <w:ilvl w:val="0"/>
          <w:numId w:val="2"/>
        </w:numPr>
        <w:rPr>
          <w:sz w:val="28"/>
          <w:szCs w:val="28"/>
        </w:rPr>
      </w:pPr>
      <w:r>
        <w:rPr>
          <w:sz w:val="28"/>
          <w:szCs w:val="28"/>
        </w:rPr>
        <w:t xml:space="preserve">Fill out all sections of the registration form.  </w:t>
      </w:r>
    </w:p>
    <w:p w:rsidR="004B351D" w:rsidRDefault="00C703A6">
      <w:pPr>
        <w:pStyle w:val="ListParagraph"/>
        <w:numPr>
          <w:ilvl w:val="0"/>
          <w:numId w:val="2"/>
        </w:numPr>
        <w:rPr>
          <w:sz w:val="28"/>
          <w:szCs w:val="28"/>
        </w:rPr>
      </w:pPr>
      <w:r>
        <w:rPr>
          <w:sz w:val="28"/>
          <w:szCs w:val="28"/>
        </w:rPr>
        <w:t xml:space="preserve">Separate along the dotted </w:t>
      </w:r>
      <w:r>
        <w:rPr>
          <w:sz w:val="28"/>
          <w:szCs w:val="28"/>
        </w:rPr>
        <w:t xml:space="preserve">line. </w:t>
      </w:r>
    </w:p>
    <w:p w:rsidR="004B351D" w:rsidRDefault="00C703A6">
      <w:pPr>
        <w:pStyle w:val="ListParagraph"/>
        <w:numPr>
          <w:ilvl w:val="0"/>
          <w:numId w:val="2"/>
        </w:numPr>
        <w:rPr>
          <w:sz w:val="28"/>
          <w:szCs w:val="28"/>
        </w:rPr>
      </w:pPr>
      <w:r>
        <w:rPr>
          <w:sz w:val="28"/>
          <w:szCs w:val="28"/>
        </w:rPr>
        <w:t xml:space="preserve">Attach the completed bottom portion to your donated item </w:t>
      </w:r>
    </w:p>
    <w:p w:rsidR="004B351D" w:rsidRDefault="00C703A6">
      <w:pPr>
        <w:pStyle w:val="ListParagraph"/>
        <w:numPr>
          <w:ilvl w:val="0"/>
          <w:numId w:val="2"/>
        </w:numPr>
        <w:rPr>
          <w:sz w:val="28"/>
          <w:szCs w:val="28"/>
        </w:rPr>
      </w:pPr>
      <w:r>
        <w:rPr>
          <w:sz w:val="28"/>
          <w:szCs w:val="28"/>
        </w:rPr>
        <w:t>Return the completed top portion by mail to:  Helen Glick, 1911 Woodward Place, Goshen IN  46526</w:t>
      </w:r>
    </w:p>
    <w:p w:rsidR="004B351D" w:rsidRDefault="00C703A6">
      <w:pPr>
        <w:pStyle w:val="Body"/>
        <w:rPr>
          <w:sz w:val="24"/>
          <w:szCs w:val="24"/>
        </w:rPr>
      </w:pPr>
      <w:r>
        <w:rPr>
          <w:sz w:val="24"/>
          <w:szCs w:val="24"/>
        </w:rPr>
        <w:t>The more information we have about your donation, the better.   Please try to give each item a</w:t>
      </w:r>
      <w:r>
        <w:rPr>
          <w:sz w:val="24"/>
          <w:szCs w:val="24"/>
        </w:rPr>
        <w:t xml:space="preserve"> unique pattern name.  We receive many non-descript items each year (i.e. </w:t>
      </w:r>
      <w:r>
        <w:rPr>
          <w:sz w:val="24"/>
          <w:szCs w:val="24"/>
        </w:rPr>
        <w:t>‘</w:t>
      </w:r>
      <w:r>
        <w:rPr>
          <w:sz w:val="24"/>
          <w:szCs w:val="24"/>
        </w:rPr>
        <w:t>Patchwork comforter</w:t>
      </w:r>
      <w:r>
        <w:rPr>
          <w:sz w:val="24"/>
          <w:szCs w:val="24"/>
        </w:rPr>
        <w:t>’ or ‘</w:t>
      </w:r>
      <w:r>
        <w:rPr>
          <w:sz w:val="24"/>
          <w:szCs w:val="24"/>
        </w:rPr>
        <w:t>Denim comforter</w:t>
      </w:r>
      <w:r>
        <w:rPr>
          <w:sz w:val="24"/>
          <w:szCs w:val="24"/>
        </w:rPr>
        <w:t>’</w:t>
      </w:r>
      <w:r>
        <w:rPr>
          <w:sz w:val="24"/>
          <w:szCs w:val="24"/>
        </w:rPr>
        <w:t>) and it becomes challenging to keep them all organized.  Adding a descriptive adjective to the name is helpful in identifying your unique d</w:t>
      </w:r>
      <w:r>
        <w:rPr>
          <w:sz w:val="24"/>
          <w:szCs w:val="24"/>
        </w:rPr>
        <w:t xml:space="preserve">onation (ex. </w:t>
      </w:r>
      <w:r>
        <w:rPr>
          <w:sz w:val="24"/>
          <w:szCs w:val="24"/>
        </w:rPr>
        <w:t>‘</w:t>
      </w:r>
      <w:r>
        <w:rPr>
          <w:sz w:val="24"/>
          <w:szCs w:val="24"/>
        </w:rPr>
        <w:t>Sunny Patchwork comforter</w:t>
      </w:r>
      <w:r>
        <w:rPr>
          <w:sz w:val="24"/>
          <w:szCs w:val="24"/>
        </w:rPr>
        <w:t>’ or ‘</w:t>
      </w:r>
      <w:r>
        <w:rPr>
          <w:sz w:val="24"/>
          <w:szCs w:val="24"/>
        </w:rPr>
        <w:t>Western Denim comforter</w:t>
      </w:r>
      <w:r>
        <w:rPr>
          <w:sz w:val="24"/>
          <w:szCs w:val="24"/>
        </w:rPr>
        <w:t xml:space="preserve">’). </w:t>
      </w:r>
      <w:r>
        <w:rPr>
          <w:sz w:val="24"/>
          <w:szCs w:val="24"/>
        </w:rPr>
        <w:t>Listing the colors also helps in identification.</w:t>
      </w:r>
    </w:p>
    <w:p w:rsidR="004B351D" w:rsidRDefault="00C703A6">
      <w:pPr>
        <w:pStyle w:val="Body"/>
        <w:rPr>
          <w:sz w:val="24"/>
          <w:szCs w:val="24"/>
        </w:rPr>
      </w:pPr>
      <w:r>
        <w:rPr>
          <w:sz w:val="24"/>
          <w:szCs w:val="24"/>
        </w:rPr>
        <w:t>In finishing your item, a separate, sewn on binding is strongly encouraged. Signing and dating the quilt makes it more desirable to buy</w:t>
      </w:r>
      <w:r>
        <w:rPr>
          <w:sz w:val="24"/>
          <w:szCs w:val="24"/>
        </w:rPr>
        <w:t xml:space="preserve">ers. Use a patch on the back.  </w:t>
      </w:r>
    </w:p>
    <w:p w:rsidR="004B351D" w:rsidRDefault="00C703A6">
      <w:pPr>
        <w:pStyle w:val="Body"/>
        <w:tabs>
          <w:tab w:val="left" w:pos="3360"/>
        </w:tabs>
        <w:rPr>
          <w:sz w:val="24"/>
          <w:szCs w:val="24"/>
        </w:rPr>
      </w:pPr>
      <w:r>
        <w:rPr>
          <w:sz w:val="24"/>
          <w:szCs w:val="24"/>
        </w:rPr>
        <w:t>Registrations received by Friday, September 2</w:t>
      </w:r>
      <w:r w:rsidR="00EF7A93">
        <w:rPr>
          <w:sz w:val="24"/>
          <w:szCs w:val="24"/>
        </w:rPr>
        <w:t>, 2016</w:t>
      </w:r>
      <w:r>
        <w:rPr>
          <w:sz w:val="24"/>
          <w:szCs w:val="24"/>
        </w:rPr>
        <w:t xml:space="preserve"> will be included in the printed buyer</w:t>
      </w:r>
      <w:r>
        <w:rPr>
          <w:sz w:val="24"/>
          <w:szCs w:val="24"/>
        </w:rPr>
        <w:t>’</w:t>
      </w:r>
      <w:r>
        <w:rPr>
          <w:sz w:val="24"/>
          <w:szCs w:val="24"/>
        </w:rPr>
        <w:t xml:space="preserve">s guide.  All items registered after September 2 will be listed on a supplementary page and will be sold at the end of the auction.   </w:t>
      </w:r>
    </w:p>
    <w:p w:rsidR="004B351D" w:rsidRDefault="00C703A6">
      <w:pPr>
        <w:pStyle w:val="Body"/>
        <w:tabs>
          <w:tab w:val="left" w:pos="3360"/>
        </w:tabs>
        <w:rPr>
          <w:sz w:val="24"/>
          <w:szCs w:val="24"/>
        </w:rPr>
      </w:pPr>
      <w:r>
        <w:rPr>
          <w:sz w:val="24"/>
          <w:szCs w:val="24"/>
        </w:rPr>
        <w:t>Pleas</w:t>
      </w:r>
      <w:r>
        <w:rPr>
          <w:sz w:val="24"/>
          <w:szCs w:val="24"/>
        </w:rPr>
        <w:t>e look over your items prior to dropping them off.  Check for missed areas of quilting, spots, binding issues, etc. and repair any areas that need attention.   Each item is inspected at check-in on Friday, Sept. 23</w:t>
      </w:r>
      <w:r w:rsidR="00EF7A93">
        <w:rPr>
          <w:sz w:val="24"/>
          <w:szCs w:val="24"/>
        </w:rPr>
        <w:t>, 2016</w:t>
      </w:r>
      <w:r>
        <w:rPr>
          <w:sz w:val="24"/>
          <w:szCs w:val="24"/>
        </w:rPr>
        <w:t>.  Items that we believe may sell better i</w:t>
      </w:r>
      <w:r>
        <w:rPr>
          <w:sz w:val="24"/>
          <w:szCs w:val="24"/>
        </w:rPr>
        <w:t xml:space="preserve">n another area within the relief sale may be transferred to that area.  </w:t>
      </w:r>
    </w:p>
    <w:p w:rsidR="004B351D" w:rsidRDefault="00C703A6">
      <w:pPr>
        <w:pStyle w:val="Body"/>
        <w:tabs>
          <w:tab w:val="left" w:pos="3360"/>
        </w:tabs>
      </w:pPr>
      <w:r>
        <w:rPr>
          <w:sz w:val="24"/>
          <w:szCs w:val="24"/>
        </w:rPr>
        <w:t xml:space="preserve">All items for the quilt auction will be received on Friday, September 23 at the quilt building on the fairgrounds between 8 a.m. and noon.  If you need to make other arrangements for </w:t>
      </w:r>
      <w:r>
        <w:rPr>
          <w:sz w:val="24"/>
          <w:szCs w:val="24"/>
        </w:rPr>
        <w:t>pick-up or have additional questions regarding registration, please contact Helen Glick</w:t>
      </w:r>
      <w:r>
        <w:rPr>
          <w:sz w:val="24"/>
          <w:szCs w:val="24"/>
          <w:lang w:val="da-DK"/>
        </w:rPr>
        <w:t xml:space="preserve"> at </w:t>
      </w:r>
      <w:r>
        <w:rPr>
          <w:sz w:val="24"/>
          <w:szCs w:val="24"/>
        </w:rPr>
        <w:t xml:space="preserve">330-763-4980 or email </w:t>
      </w:r>
      <w:proofErr w:type="spellStart"/>
      <w:r>
        <w:rPr>
          <w:sz w:val="24"/>
          <w:szCs w:val="24"/>
        </w:rPr>
        <w:t>helenliechtyglick@yahoo</w:t>
      </w:r>
      <w:proofErr w:type="spellEnd"/>
      <w:r>
        <w:rPr>
          <w:sz w:val="24"/>
          <w:szCs w:val="24"/>
        </w:rPr>
        <w:t>.</w:t>
      </w:r>
      <w:r>
        <w:rPr>
          <w:sz w:val="24"/>
          <w:szCs w:val="24"/>
          <w:lang w:val="it-IT"/>
        </w:rPr>
        <w:t>com</w:t>
      </w:r>
    </w:p>
    <w:sectPr w:rsidR="004B351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A6" w:rsidRDefault="00C703A6">
      <w:r>
        <w:separator/>
      </w:r>
    </w:p>
  </w:endnote>
  <w:endnote w:type="continuationSeparator" w:id="0">
    <w:p w:rsidR="00C703A6" w:rsidRDefault="00C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1D" w:rsidRDefault="004B351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A6" w:rsidRDefault="00C703A6">
      <w:r>
        <w:separator/>
      </w:r>
    </w:p>
  </w:footnote>
  <w:footnote w:type="continuationSeparator" w:id="0">
    <w:p w:rsidR="00C703A6" w:rsidRDefault="00C7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1D" w:rsidRDefault="004B351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D00EA"/>
    <w:multiLevelType w:val="hybridMultilevel"/>
    <w:tmpl w:val="A70AB38C"/>
    <w:numStyleLink w:val="ImportedStyle1"/>
  </w:abstractNum>
  <w:abstractNum w:abstractNumId="1">
    <w:nsid w:val="77EB3BD6"/>
    <w:multiLevelType w:val="hybridMultilevel"/>
    <w:tmpl w:val="A70AB38C"/>
    <w:styleLink w:val="ImportedStyle1"/>
    <w:lvl w:ilvl="0" w:tplc="A740BFFE">
      <w:start w:val="1"/>
      <w:numFmt w:val="decimal"/>
      <w:lvlText w:val="%1)"/>
      <w:lvlJc w:val="left"/>
      <w:pPr>
        <w:tabs>
          <w:tab w:val="left" w:pos="3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A23CFC">
      <w:start w:val="1"/>
      <w:numFmt w:val="lowerLetter"/>
      <w:lvlText w:val="%2."/>
      <w:lvlJc w:val="left"/>
      <w:pPr>
        <w:tabs>
          <w:tab w:val="left" w:pos="3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A83F50">
      <w:start w:val="1"/>
      <w:numFmt w:val="lowerRoman"/>
      <w:lvlText w:val="%3."/>
      <w:lvlJc w:val="left"/>
      <w:pPr>
        <w:tabs>
          <w:tab w:val="left" w:pos="3360"/>
        </w:tabs>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58F2B3A6">
      <w:start w:val="1"/>
      <w:numFmt w:val="decimal"/>
      <w:lvlText w:val="%4."/>
      <w:lvlJc w:val="left"/>
      <w:pPr>
        <w:tabs>
          <w:tab w:val="left" w:pos="3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F49074">
      <w:start w:val="1"/>
      <w:numFmt w:val="lowerLetter"/>
      <w:lvlText w:val="%5."/>
      <w:lvlJc w:val="left"/>
      <w:pPr>
        <w:tabs>
          <w:tab w:val="left" w:pos="3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FE811C">
      <w:start w:val="1"/>
      <w:numFmt w:val="lowerRoman"/>
      <w:lvlText w:val="%6."/>
      <w:lvlJc w:val="left"/>
      <w:pPr>
        <w:tabs>
          <w:tab w:val="left" w:pos="3360"/>
        </w:tabs>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A7A606B0">
      <w:start w:val="1"/>
      <w:numFmt w:val="decimal"/>
      <w:lvlText w:val="%7."/>
      <w:lvlJc w:val="left"/>
      <w:pPr>
        <w:tabs>
          <w:tab w:val="left" w:pos="3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0EEF6">
      <w:start w:val="1"/>
      <w:numFmt w:val="lowerLetter"/>
      <w:lvlText w:val="%8."/>
      <w:lvlJc w:val="left"/>
      <w:pPr>
        <w:tabs>
          <w:tab w:val="left" w:pos="3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72E316">
      <w:start w:val="1"/>
      <w:numFmt w:val="lowerRoman"/>
      <w:lvlText w:val="%9."/>
      <w:lvlJc w:val="left"/>
      <w:pPr>
        <w:tabs>
          <w:tab w:val="left" w:pos="3360"/>
        </w:tabs>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1D"/>
    <w:rsid w:val="004B351D"/>
    <w:rsid w:val="00C703A6"/>
    <w:rsid w:val="00E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0184-8D99-424E-A673-45C3FE42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nonitesa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M Ramseyer</cp:lastModifiedBy>
  <cp:revision>2</cp:revision>
  <dcterms:created xsi:type="dcterms:W3CDTF">2016-06-12T15:14:00Z</dcterms:created>
  <dcterms:modified xsi:type="dcterms:W3CDTF">2016-06-12T15:16:00Z</dcterms:modified>
</cp:coreProperties>
</file>